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33FBEE" w14:textId="3E411A16" w:rsidR="006620A0" w:rsidRPr="004D0A98" w:rsidRDefault="006620A0" w:rsidP="006620A0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3GPP TSG-RAN WG2 Meeting #10</w:t>
      </w:r>
      <w:r w:rsidR="008D3A10">
        <w:rPr>
          <w:rFonts w:ascii="Arial" w:eastAsia="MS Mincho" w:hAnsi="Arial"/>
          <w:b/>
          <w:sz w:val="24"/>
          <w:szCs w:val="24"/>
          <w:lang w:eastAsia="x-none"/>
        </w:rPr>
        <w:t>7</w:t>
      </w:r>
      <w:r w:rsidRPr="00443935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A417BA" w:rsidRPr="00A417BA">
        <w:rPr>
          <w:rFonts w:ascii="Arial" w:eastAsia="MS Mincho" w:hAnsi="Arial"/>
          <w:b/>
          <w:sz w:val="24"/>
          <w:szCs w:val="24"/>
          <w:lang w:eastAsia="x-none"/>
        </w:rPr>
        <w:t>R2-19</w:t>
      </w:r>
      <w:r w:rsidR="002D78FA">
        <w:rPr>
          <w:rFonts w:ascii="Arial" w:eastAsia="MS Mincho" w:hAnsi="Arial"/>
          <w:b/>
          <w:sz w:val="24"/>
          <w:szCs w:val="24"/>
          <w:lang w:eastAsia="x-none"/>
        </w:rPr>
        <w:t>11113</w:t>
      </w:r>
    </w:p>
    <w:p w14:paraId="1A54A4EB" w14:textId="19DAE455" w:rsidR="006620A0" w:rsidRPr="00443935" w:rsidRDefault="008D3A10" w:rsidP="006620A0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Prague</w:t>
      </w:r>
      <w:r w:rsidR="006620A0"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Czech Republic</w:t>
      </w:r>
      <w:r w:rsidR="006620A0"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26</w:t>
      </w:r>
      <w:r w:rsidR="006620A0" w:rsidRPr="004D0A98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 w:rsidR="004D0A98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 w:rsidR="006620A0">
        <w:rPr>
          <w:rFonts w:ascii="Arial" w:eastAsia="MS Mincho" w:hAnsi="Arial"/>
          <w:b/>
          <w:sz w:val="24"/>
          <w:szCs w:val="24"/>
          <w:lang w:eastAsia="x-none"/>
        </w:rPr>
        <w:t>–</w:t>
      </w:r>
      <w:r w:rsidR="006620A0"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30</w:t>
      </w:r>
      <w:r w:rsidR="00AC28B3" w:rsidRPr="004D0A98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 w:rsidR="004D0A98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Aug</w:t>
      </w:r>
      <w:r w:rsidR="00AC28B3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 w:rsidR="006620A0">
        <w:rPr>
          <w:rFonts w:ascii="Arial" w:eastAsia="MS Mincho" w:hAnsi="Arial"/>
          <w:b/>
          <w:sz w:val="24"/>
          <w:szCs w:val="24"/>
          <w:lang w:eastAsia="x-none"/>
        </w:rPr>
        <w:t>2019</w:t>
      </w:r>
    </w:p>
    <w:p w14:paraId="68D774B3" w14:textId="74EA1861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30FFE955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DF4F91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:</w:t>
      </w:r>
      <w:r w:rsidR="009D015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61559E">
        <w:rPr>
          <w:rFonts w:ascii="Arial" w:hAnsi="Arial" w:cs="Arial"/>
          <w:b/>
          <w:sz w:val="28"/>
          <w:szCs w:val="28"/>
          <w:lang w:val="it-IT" w:eastAsia="ko-KR"/>
        </w:rPr>
        <w:t>11</w:t>
      </w:r>
      <w:r w:rsidR="0061559E">
        <w:rPr>
          <w:rFonts w:ascii="Arial" w:hAnsi="Arial" w:cs="Arial" w:hint="eastAsia"/>
          <w:b/>
          <w:sz w:val="28"/>
          <w:szCs w:val="28"/>
          <w:lang w:val="it-IT" w:eastAsia="ko-KR"/>
        </w:rPr>
        <w:t>.</w:t>
      </w:r>
      <w:r w:rsidR="0061559E">
        <w:rPr>
          <w:rFonts w:ascii="Arial" w:hAnsi="Arial" w:cs="Arial"/>
          <w:b/>
          <w:sz w:val="28"/>
          <w:szCs w:val="28"/>
          <w:lang w:val="it-IT" w:eastAsia="ko-KR"/>
        </w:rPr>
        <w:t>9.</w:t>
      </w:r>
      <w:r w:rsidR="002D78FA">
        <w:rPr>
          <w:rFonts w:ascii="Arial" w:hAnsi="Arial" w:cs="Arial"/>
          <w:b/>
          <w:sz w:val="28"/>
          <w:szCs w:val="28"/>
          <w:lang w:val="it-IT" w:eastAsia="ko-KR"/>
        </w:rPr>
        <w:t>2</w:t>
      </w:r>
      <w:r w:rsidR="00A417BA">
        <w:rPr>
          <w:rFonts w:ascii="Arial" w:hAnsi="Arial" w:cs="Arial"/>
          <w:b/>
          <w:sz w:val="28"/>
          <w:szCs w:val="28"/>
          <w:lang w:val="it-IT" w:eastAsia="ko-KR"/>
        </w:rPr>
        <w:t>.</w:t>
      </w:r>
      <w:r w:rsidR="002D78FA">
        <w:rPr>
          <w:rFonts w:ascii="Arial" w:hAnsi="Arial" w:cs="Arial"/>
          <w:b/>
          <w:sz w:val="28"/>
          <w:szCs w:val="28"/>
          <w:lang w:val="it-IT" w:eastAsia="ko-KR"/>
        </w:rPr>
        <w:t>4</w:t>
      </w:r>
    </w:p>
    <w:p w14:paraId="2A23BF7E" w14:textId="77AD5381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DF4F91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:</w:t>
      </w:r>
      <w:r w:rsidR="009D015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LG Electronics Inc.</w:t>
      </w:r>
    </w:p>
    <w:p w14:paraId="38760A3C" w14:textId="7741DFF5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DF4F91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:</w:t>
      </w:r>
      <w:r w:rsidR="009D015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373491">
        <w:rPr>
          <w:rFonts w:ascii="Arial" w:hAnsi="Arial" w:cs="Arial"/>
          <w:b/>
          <w:noProof/>
          <w:sz w:val="28"/>
          <w:szCs w:val="28"/>
          <w:lang w:val="en-US" w:eastAsia="ko-KR"/>
        </w:rPr>
        <w:t>RACH-less H</w:t>
      </w:r>
      <w:r w:rsidR="00250E22">
        <w:rPr>
          <w:rFonts w:ascii="Arial" w:hAnsi="Arial" w:cs="Arial"/>
          <w:b/>
          <w:noProof/>
          <w:sz w:val="28"/>
          <w:szCs w:val="28"/>
          <w:lang w:val="en-US" w:eastAsia="ko-KR"/>
        </w:rPr>
        <w:t>O</w:t>
      </w:r>
      <w:r w:rsidR="00373491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250E22">
        <w:rPr>
          <w:rFonts w:ascii="Arial" w:hAnsi="Arial" w:cs="Arial"/>
          <w:b/>
          <w:noProof/>
          <w:sz w:val="28"/>
          <w:szCs w:val="28"/>
          <w:lang w:val="en-US" w:eastAsia="ko-KR"/>
        </w:rPr>
        <w:t>in NR</w:t>
      </w:r>
    </w:p>
    <w:p w14:paraId="237361E3" w14:textId="60A3AF18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DF4F91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:</w:t>
      </w:r>
      <w:r w:rsidR="009D015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Discussion and Decision</w:t>
      </w:r>
    </w:p>
    <w:p w14:paraId="1C7EFCE3" w14:textId="2981F55E" w:rsidR="00F21060" w:rsidRPr="00435889" w:rsidRDefault="00C04930" w:rsidP="00C04930">
      <w:pPr>
        <w:pStyle w:val="1"/>
        <w:rPr>
          <w:rFonts w:ascii="Times New Roman" w:hAnsi="Times New Roman"/>
          <w:lang w:val="en-US" w:eastAsia="ko-KR"/>
        </w:rPr>
      </w:pPr>
      <w:r w:rsidRPr="00C04930">
        <w:rPr>
          <w:rFonts w:hint="eastAsia"/>
          <w:lang w:val="en-US" w:eastAsia="ko-KR"/>
        </w:rPr>
        <w:t>1.</w:t>
      </w:r>
      <w:r>
        <w:rPr>
          <w:rFonts w:hint="eastAsia"/>
          <w:lang w:val="en-US" w:eastAsia="ko-KR"/>
        </w:rPr>
        <w:t xml:space="preserve"> </w:t>
      </w:r>
      <w:r w:rsidR="00F21060" w:rsidRPr="00435889">
        <w:rPr>
          <w:rFonts w:hint="eastAsia"/>
          <w:lang w:val="en-US" w:eastAsia="ko-KR"/>
        </w:rPr>
        <w:t>Introduction</w:t>
      </w:r>
    </w:p>
    <w:p w14:paraId="06252DED" w14:textId="6292968E" w:rsidR="000A2005" w:rsidRPr="00AA6909" w:rsidRDefault="000A2005" w:rsidP="00BC46C9">
      <w:pPr>
        <w:rPr>
          <w:color w:val="000000" w:themeColor="text1"/>
        </w:rPr>
      </w:pPr>
      <w:r>
        <w:rPr>
          <w:color w:val="000000" w:themeColor="text1"/>
        </w:rPr>
        <w:t xml:space="preserve">RACH-less HO was introduced in LTE to minimize service interruption time during handover. In this work item, NR Mobility enhancements, </w:t>
      </w:r>
      <w:r w:rsidR="00D60F68">
        <w:rPr>
          <w:color w:val="000000" w:themeColor="text1"/>
        </w:rPr>
        <w:t xml:space="preserve">the </w:t>
      </w:r>
      <w:r w:rsidR="00A67FB5">
        <w:rPr>
          <w:color w:val="000000" w:themeColor="text1"/>
        </w:rPr>
        <w:t>RACH-less Handover</w:t>
      </w:r>
      <w:bookmarkStart w:id="0" w:name="_GoBack"/>
      <w:bookmarkEnd w:id="0"/>
      <w:r w:rsidR="00A67FB5">
        <w:rPr>
          <w:color w:val="000000" w:themeColor="text1"/>
        </w:rPr>
        <w:t xml:space="preserve"> is one of </w:t>
      </w:r>
      <w:r w:rsidR="002D78FA">
        <w:rPr>
          <w:color w:val="000000" w:themeColor="text1"/>
        </w:rPr>
        <w:t xml:space="preserve">a </w:t>
      </w:r>
      <w:r w:rsidR="00A67FB5">
        <w:rPr>
          <w:color w:val="000000" w:themeColor="text1"/>
        </w:rPr>
        <w:t>solution to study</w:t>
      </w:r>
      <w:r w:rsidR="00D60F68">
        <w:rPr>
          <w:color w:val="000000" w:themeColor="text1"/>
        </w:rPr>
        <w:t xml:space="preserve"> but it haven’t discussed yet</w:t>
      </w:r>
      <w:r w:rsidR="00A67FB5">
        <w:rPr>
          <w:color w:val="000000" w:themeColor="text1"/>
        </w:rPr>
        <w:t xml:space="preserve">. In this contribution, </w:t>
      </w:r>
      <w:r w:rsidR="00AA6909">
        <w:rPr>
          <w:color w:val="000000" w:themeColor="text1"/>
        </w:rPr>
        <w:t>we address how to handle the RACH-less handover configuration in NR</w:t>
      </w:r>
      <w:r w:rsidR="00A67FB5">
        <w:rPr>
          <w:color w:val="000000" w:themeColor="text1"/>
        </w:rPr>
        <w:t xml:space="preserve"> </w:t>
      </w:r>
    </w:p>
    <w:p w14:paraId="00915F57" w14:textId="1F71442C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="00C04930">
        <w:rPr>
          <w:lang w:val="en-US"/>
        </w:rPr>
        <w:t xml:space="preserve"> </w:t>
      </w:r>
      <w:r w:rsidRPr="00AC5146">
        <w:rPr>
          <w:rFonts w:hint="eastAsia"/>
          <w:lang w:val="en-US" w:eastAsia="ko-KR"/>
        </w:rPr>
        <w:t>Discussion</w:t>
      </w:r>
    </w:p>
    <w:p w14:paraId="253971CE" w14:textId="2CA6BA40" w:rsidR="00D60F68" w:rsidRDefault="00AA6909" w:rsidP="00533BFC">
      <w:pPr>
        <w:rPr>
          <w:color w:val="000000" w:themeColor="text1"/>
        </w:rPr>
      </w:pPr>
      <w:r>
        <w:rPr>
          <w:color w:val="000000" w:themeColor="text1"/>
        </w:rPr>
        <w:t xml:space="preserve">In NR, operation of beams based on SS blocks and CSI-RS is introduced. Thus, if RACH is used in </w:t>
      </w:r>
      <w:r w:rsidR="002D78FA">
        <w:rPr>
          <w:color w:val="000000" w:themeColor="text1"/>
        </w:rPr>
        <w:t xml:space="preserve">the </w:t>
      </w:r>
      <w:r>
        <w:rPr>
          <w:color w:val="000000" w:themeColor="text1"/>
        </w:rPr>
        <w:t xml:space="preserve">handover, upon receiving handover command, UE performs random access procedure in which UE finally selects a suitable beam for transmission of HO Complete message (i.e. </w:t>
      </w:r>
      <w:proofErr w:type="spellStart"/>
      <w:r w:rsidRPr="00E94DA7">
        <w:rPr>
          <w:i/>
          <w:color w:val="000000" w:themeColor="text1"/>
        </w:rPr>
        <w:t>RRCReconfigurationComplete</w:t>
      </w:r>
      <w:proofErr w:type="spellEnd"/>
      <w:r>
        <w:rPr>
          <w:color w:val="000000" w:themeColor="text1"/>
        </w:rPr>
        <w:t>) via one or more preamble transmissions.</w:t>
      </w:r>
      <w:r w:rsidR="00015CD7">
        <w:rPr>
          <w:color w:val="000000" w:themeColor="text1"/>
        </w:rPr>
        <w:t xml:space="preserve"> If RACH-less handover is </w:t>
      </w:r>
      <w:r w:rsidR="00D60F68">
        <w:rPr>
          <w:color w:val="000000" w:themeColor="text1"/>
        </w:rPr>
        <w:t>introduced, the RACH-less handover information is configured</w:t>
      </w:r>
      <w:r w:rsidR="00015CD7">
        <w:rPr>
          <w:color w:val="000000" w:themeColor="text1"/>
        </w:rPr>
        <w:t xml:space="preserve"> with beam operation</w:t>
      </w:r>
      <w:r w:rsidR="00D60F68">
        <w:rPr>
          <w:color w:val="000000" w:themeColor="text1"/>
        </w:rPr>
        <w:t xml:space="preserve"> in NR. It is very obvious that</w:t>
      </w:r>
      <w:r w:rsidR="00015CD7">
        <w:rPr>
          <w:color w:val="000000" w:themeColor="text1"/>
        </w:rPr>
        <w:t xml:space="preserve"> target </w:t>
      </w:r>
      <w:proofErr w:type="spellStart"/>
      <w:r w:rsidR="00015CD7">
        <w:rPr>
          <w:color w:val="000000" w:themeColor="text1"/>
        </w:rPr>
        <w:t>gNB</w:t>
      </w:r>
      <w:proofErr w:type="spellEnd"/>
      <w:r w:rsidR="00015CD7">
        <w:rPr>
          <w:color w:val="000000" w:themeColor="text1"/>
        </w:rPr>
        <w:t xml:space="preserve"> </w:t>
      </w:r>
      <w:r w:rsidR="00D60F68">
        <w:rPr>
          <w:color w:val="000000" w:themeColor="text1"/>
        </w:rPr>
        <w:t>would</w:t>
      </w:r>
      <w:r w:rsidR="00015CD7">
        <w:rPr>
          <w:color w:val="000000" w:themeColor="text1"/>
        </w:rPr>
        <w:t xml:space="preserve"> send pre-allocated uplink grant configuration including beam resource</w:t>
      </w:r>
      <w:r w:rsidR="00D64BD2">
        <w:rPr>
          <w:color w:val="000000" w:themeColor="text1"/>
        </w:rPr>
        <w:t>(s)</w:t>
      </w:r>
      <w:r w:rsidR="00015CD7">
        <w:rPr>
          <w:color w:val="000000" w:themeColor="text1"/>
        </w:rPr>
        <w:t xml:space="preserve"> to UE. </w:t>
      </w:r>
    </w:p>
    <w:p w14:paraId="293D4149" w14:textId="1343FBF9" w:rsidR="00FF164C" w:rsidRDefault="00D64BD2" w:rsidP="00D60F68">
      <w:pPr>
        <w:ind w:firstLineChars="50" w:firstLine="100"/>
        <w:rPr>
          <w:color w:val="000000" w:themeColor="text1"/>
        </w:rPr>
      </w:pPr>
      <w:r>
        <w:rPr>
          <w:color w:val="000000" w:themeColor="text1"/>
        </w:rPr>
        <w:t xml:space="preserve">However, when UE sends HO Complete message to the target </w:t>
      </w:r>
      <w:proofErr w:type="spellStart"/>
      <w:r>
        <w:rPr>
          <w:color w:val="000000" w:themeColor="text1"/>
        </w:rPr>
        <w:t>gNB</w:t>
      </w:r>
      <w:proofErr w:type="spellEnd"/>
      <w:r>
        <w:rPr>
          <w:color w:val="000000" w:themeColor="text1"/>
        </w:rPr>
        <w:t xml:space="preserve"> with the pre-allocated uplink grant, the pre-allocated uplink grant would not always lead to </w:t>
      </w:r>
      <w:r w:rsidR="002D78FA">
        <w:rPr>
          <w:color w:val="000000" w:themeColor="text1"/>
        </w:rPr>
        <w:t xml:space="preserve">the </w:t>
      </w:r>
      <w:r>
        <w:rPr>
          <w:color w:val="000000" w:themeColor="text1"/>
        </w:rPr>
        <w:t>successful transmission of the HO Complete message. One of the reasons why transmission of the message can be unsuccessful is that the pre-allocated beam may easily become unsuitable for this UE to transmit the HO Complete message.</w:t>
      </w:r>
      <w:r>
        <w:rPr>
          <w:rFonts w:hint="eastAsia"/>
          <w:bCs/>
          <w:lang w:eastAsia="ko-KR"/>
        </w:rPr>
        <w:t xml:space="preserve"> Since </w:t>
      </w:r>
      <w:r>
        <w:rPr>
          <w:bCs/>
          <w:lang w:eastAsia="ko-KR"/>
        </w:rPr>
        <w:t>it is not likely that the network provides all beam resources for not only in the case of CFRA but also pre-allocated UL grant of RACH-less HO</w:t>
      </w:r>
      <w:r w:rsidRPr="00B41018">
        <w:rPr>
          <w:bCs/>
          <w:lang w:eastAsia="ko-KR"/>
        </w:rPr>
        <w:t xml:space="preserve"> </w:t>
      </w:r>
      <w:r>
        <w:rPr>
          <w:bCs/>
          <w:lang w:eastAsia="ko-KR"/>
        </w:rPr>
        <w:t xml:space="preserve">practically, just a few or single beam would be used. </w:t>
      </w:r>
      <w:r>
        <w:rPr>
          <w:color w:val="000000" w:themeColor="text1"/>
        </w:rPr>
        <w:t>Then,</w:t>
      </w:r>
      <w:r w:rsidR="00015CD7">
        <w:rPr>
          <w:color w:val="000000" w:themeColor="text1"/>
        </w:rPr>
        <w:t xml:space="preserve"> a narrow beam</w:t>
      </w:r>
      <w:r>
        <w:rPr>
          <w:color w:val="000000" w:themeColor="text1"/>
        </w:rPr>
        <w:t>(s)</w:t>
      </w:r>
      <w:r w:rsidR="00015CD7">
        <w:rPr>
          <w:color w:val="000000" w:themeColor="text1"/>
        </w:rPr>
        <w:t xml:space="preserve"> </w:t>
      </w:r>
      <w:r w:rsidR="00D60F68">
        <w:rPr>
          <w:color w:val="000000" w:themeColor="text1"/>
        </w:rPr>
        <w:t>is</w:t>
      </w:r>
      <w:r>
        <w:rPr>
          <w:color w:val="000000" w:themeColor="text1"/>
        </w:rPr>
        <w:t>/are</w:t>
      </w:r>
      <w:r w:rsidR="00015CD7">
        <w:rPr>
          <w:color w:val="000000" w:themeColor="text1"/>
        </w:rPr>
        <w:t xml:space="preserve"> more sensitive to radio channel variation</w:t>
      </w:r>
      <w:r w:rsidR="00D60F68">
        <w:rPr>
          <w:color w:val="000000" w:themeColor="text1"/>
        </w:rPr>
        <w:t xml:space="preserve"> than LTE</w:t>
      </w:r>
      <w:r>
        <w:rPr>
          <w:color w:val="000000" w:themeColor="text1"/>
        </w:rPr>
        <w:t xml:space="preserve"> case so that</w:t>
      </w:r>
      <w:r w:rsidR="00015CD7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the </w:t>
      </w:r>
      <w:r w:rsidR="00015CD7">
        <w:rPr>
          <w:color w:val="000000" w:themeColor="text1"/>
        </w:rPr>
        <w:t>RACH-less handover with beam resource</w:t>
      </w:r>
      <w:r w:rsidR="00D60F68">
        <w:rPr>
          <w:color w:val="000000" w:themeColor="text1"/>
        </w:rPr>
        <w:t>s</w:t>
      </w:r>
      <w:r w:rsidR="00015CD7">
        <w:rPr>
          <w:color w:val="000000" w:themeColor="text1"/>
        </w:rPr>
        <w:t xml:space="preserve"> may result in more frequent handover failure</w:t>
      </w:r>
      <w:r w:rsidR="00D60F68">
        <w:rPr>
          <w:color w:val="000000" w:themeColor="text1"/>
        </w:rPr>
        <w:t xml:space="preserve"> due to unexpected beam quality deviation</w:t>
      </w:r>
      <w:r w:rsidR="00015CD7">
        <w:rPr>
          <w:color w:val="000000" w:themeColor="text1"/>
        </w:rPr>
        <w:t>.</w:t>
      </w:r>
    </w:p>
    <w:p w14:paraId="42F867E5" w14:textId="32264750" w:rsidR="00D60F68" w:rsidRDefault="00D64BD2" w:rsidP="00D60F68">
      <w:pPr>
        <w:ind w:firstLineChars="50" w:firstLine="100"/>
      </w:pPr>
      <w:r>
        <w:rPr>
          <w:rFonts w:hint="eastAsia"/>
          <w:bCs/>
          <w:lang w:eastAsia="ko-KR"/>
        </w:rPr>
        <w:t>There</w:t>
      </w:r>
      <w:r>
        <w:rPr>
          <w:bCs/>
          <w:lang w:eastAsia="ko-KR"/>
        </w:rPr>
        <w:t xml:space="preserve">fore, we think that the network should provide a threshold </w:t>
      </w:r>
      <w:r w:rsidR="006A1342">
        <w:rPr>
          <w:bCs/>
          <w:lang w:eastAsia="ko-KR"/>
        </w:rPr>
        <w:t xml:space="preserve">to UE to check whether the pre-allocated beams are still good to perform the RACH-less HO or not. Then, UE should fall back to RACH procedure if the </w:t>
      </w:r>
      <w:r w:rsidR="006A1342">
        <w:t xml:space="preserve">qualities of all pre-allocated beams are not enough to perform the RACH-less HO because realistically a few beams are used for the RACH-less HO and the UE cannot do anything until the handover timer expires. </w:t>
      </w:r>
      <w:r w:rsidR="005466E3">
        <w:t>One example flow is described below in figure 1.</w:t>
      </w:r>
    </w:p>
    <w:p w14:paraId="4D152A32" w14:textId="3F8E7FC9" w:rsidR="00E42E7E" w:rsidRDefault="00E42E7E" w:rsidP="00E42E7E">
      <w:r>
        <w:rPr>
          <w:rFonts w:hint="eastAsia"/>
          <w:b/>
          <w:bCs/>
        </w:rPr>
        <w:t>P</w:t>
      </w:r>
      <w:r>
        <w:rPr>
          <w:b/>
          <w:bCs/>
        </w:rPr>
        <w:t>roposal</w:t>
      </w:r>
      <w:r>
        <w:rPr>
          <w:rFonts w:hint="eastAsia"/>
          <w:b/>
          <w:bCs/>
        </w:rPr>
        <w:t>:</w:t>
      </w:r>
      <w:r>
        <w:rPr>
          <w:b/>
          <w:bCs/>
        </w:rPr>
        <w:t xml:space="preserve"> When there </w:t>
      </w:r>
      <w:r w:rsidR="002D78FA">
        <w:rPr>
          <w:b/>
          <w:bCs/>
        </w:rPr>
        <w:t>are</w:t>
      </w:r>
      <w:r>
        <w:rPr>
          <w:b/>
          <w:bCs/>
        </w:rPr>
        <w:t xml:space="preserve"> no qualified beams for the pre-allocated UL grant in RACH-less HO, fall-back procedure should be used to perform RACH procedure.</w:t>
      </w:r>
    </w:p>
    <w:p w14:paraId="0BA026A8" w14:textId="77777777" w:rsidR="005466E3" w:rsidRDefault="005466E3" w:rsidP="005466E3">
      <w:pPr>
        <w:keepNext/>
        <w:jc w:val="center"/>
      </w:pPr>
      <w:r>
        <w:object w:dxaOrig="9025" w:dyaOrig="8185" w14:anchorId="11453D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2pt;height:409.2pt" o:ole="">
            <v:imagedata r:id="rId8" o:title=""/>
          </v:shape>
          <o:OLEObject Type="Embed" ProgID="Visio.Drawing.15" ShapeID="_x0000_i1025" DrawAspect="Content" ObjectID="_1627458236" r:id="rId9"/>
        </w:object>
      </w:r>
    </w:p>
    <w:p w14:paraId="5B14DFEF" w14:textId="63429259" w:rsidR="005774C6" w:rsidRDefault="005466E3" w:rsidP="005466E3">
      <w:pPr>
        <w:pStyle w:val="ac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Example of RACH fall-back procedure</w:t>
      </w:r>
    </w:p>
    <w:p w14:paraId="0BF5457E" w14:textId="77777777" w:rsidR="005466E3" w:rsidRPr="005466E3" w:rsidRDefault="005466E3" w:rsidP="005466E3"/>
    <w:p w14:paraId="6FD1AAA1" w14:textId="60C5B6F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="00C04930" w:rsidRPr="00C04930">
        <w:rPr>
          <w:noProof/>
          <w:lang w:val="en-US"/>
        </w:rPr>
        <w:t xml:space="preserve"> </w:t>
      </w:r>
      <w:r w:rsidRPr="004A4DED">
        <w:rPr>
          <w:rFonts w:hint="eastAsia"/>
          <w:noProof/>
          <w:lang w:val="en-US" w:eastAsia="ko-KR"/>
        </w:rPr>
        <w:t>Conclusion</w:t>
      </w:r>
    </w:p>
    <w:p w14:paraId="0544638B" w14:textId="4AC50A24" w:rsidR="00BC46C9" w:rsidRDefault="00BC46C9" w:rsidP="00BC46C9">
      <w:pPr>
        <w:rPr>
          <w:lang w:eastAsia="ko-KR"/>
        </w:rPr>
      </w:pPr>
      <w:r>
        <w:rPr>
          <w:lang w:eastAsia="ko-KR"/>
        </w:rPr>
        <w:t xml:space="preserve">In this contribution, we have </w:t>
      </w:r>
      <w:r w:rsidR="005466E3">
        <w:rPr>
          <w:lang w:eastAsia="ko-KR"/>
        </w:rPr>
        <w:t xml:space="preserve">the </w:t>
      </w:r>
      <w:r>
        <w:rPr>
          <w:lang w:eastAsia="ko-KR"/>
        </w:rPr>
        <w:t>following conclusion:</w:t>
      </w:r>
    </w:p>
    <w:p w14:paraId="02127F90" w14:textId="3846ECA7" w:rsidR="00FF164C" w:rsidRPr="005774C6" w:rsidRDefault="00FF164C" w:rsidP="00FF164C">
      <w:pPr>
        <w:rPr>
          <w:bCs/>
          <w:lang w:eastAsia="ko-KR"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>roposal</w:t>
      </w:r>
      <w:r>
        <w:rPr>
          <w:rFonts w:hint="eastAsia"/>
          <w:b/>
          <w:bCs/>
        </w:rPr>
        <w:t>:</w:t>
      </w:r>
      <w:r>
        <w:rPr>
          <w:b/>
          <w:bCs/>
        </w:rPr>
        <w:t xml:space="preserve"> </w:t>
      </w:r>
      <w:r w:rsidR="005466E3">
        <w:rPr>
          <w:b/>
          <w:bCs/>
        </w:rPr>
        <w:t xml:space="preserve">When there </w:t>
      </w:r>
      <w:r w:rsidR="002D78FA">
        <w:rPr>
          <w:b/>
          <w:bCs/>
        </w:rPr>
        <w:t>are</w:t>
      </w:r>
      <w:r w:rsidR="005466E3">
        <w:rPr>
          <w:b/>
          <w:bCs/>
        </w:rPr>
        <w:t xml:space="preserve"> no qualified beams for the pre-allocated UL grant in RACH-less HO, fall-back procedure should be used to perform RACH procedure.</w:t>
      </w:r>
    </w:p>
    <w:p w14:paraId="1F396B08" w14:textId="502059BB" w:rsidR="00BC46C9" w:rsidRPr="00C04930" w:rsidRDefault="00BC46C9" w:rsidP="00F512BB">
      <w:pPr>
        <w:pStyle w:val="afa"/>
        <w:ind w:leftChars="0" w:left="426"/>
        <w:rPr>
          <w:rFonts w:ascii="Times New Roman" w:hAnsi="Times New Roman"/>
        </w:rPr>
      </w:pPr>
    </w:p>
    <w:sectPr w:rsidR="00BC46C9" w:rsidRPr="00C04930" w:rsidSect="00886B61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95FC46" w14:textId="77777777" w:rsidR="002E7D83" w:rsidRDefault="002E7D83">
      <w:pPr>
        <w:pStyle w:val="1"/>
      </w:pPr>
      <w:r>
        <w:separator/>
      </w:r>
    </w:p>
  </w:endnote>
  <w:endnote w:type="continuationSeparator" w:id="0">
    <w:p w14:paraId="4B59819F" w14:textId="77777777" w:rsidR="002E7D83" w:rsidRDefault="002E7D83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F353E" w:rsidRDefault="004F353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2D78FA">
      <w:rPr>
        <w:rStyle w:val="af1"/>
      </w:rPr>
      <w:t>1</w:t>
    </w:r>
    <w:r>
      <w:rPr>
        <w:rStyle w:val="af1"/>
      </w:rPr>
      <w:fldChar w:fldCharType="end"/>
    </w:r>
  </w:p>
  <w:p w14:paraId="31F58317" w14:textId="77777777" w:rsidR="004F353E" w:rsidRDefault="004F353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8FBC6D" w14:textId="77777777" w:rsidR="002E7D83" w:rsidRDefault="002E7D83">
      <w:pPr>
        <w:pStyle w:val="1"/>
      </w:pPr>
      <w:r>
        <w:separator/>
      </w:r>
    </w:p>
  </w:footnote>
  <w:footnote w:type="continuationSeparator" w:id="0">
    <w:p w14:paraId="20DF8ECB" w14:textId="77777777" w:rsidR="002E7D83" w:rsidRDefault="002E7D83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A1D08"/>
    <w:multiLevelType w:val="hybridMultilevel"/>
    <w:tmpl w:val="EBC230BA"/>
    <w:lvl w:ilvl="0" w:tplc="B4301580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6826AD2"/>
    <w:multiLevelType w:val="hybridMultilevel"/>
    <w:tmpl w:val="C65E8396"/>
    <w:lvl w:ilvl="0" w:tplc="DC82F8E4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75F7691"/>
    <w:multiLevelType w:val="hybridMultilevel"/>
    <w:tmpl w:val="94F8527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5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813A8"/>
    <w:multiLevelType w:val="hybridMultilevel"/>
    <w:tmpl w:val="C6C28BDE"/>
    <w:lvl w:ilvl="0" w:tplc="FDF07C7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A101D69"/>
    <w:multiLevelType w:val="hybridMultilevel"/>
    <w:tmpl w:val="B59CA362"/>
    <w:lvl w:ilvl="0" w:tplc="12AA6DFC">
      <w:start w:val="1"/>
      <w:numFmt w:val="decimal"/>
      <w:lvlText w:val="%1."/>
      <w:lvlJc w:val="left"/>
      <w:pPr>
        <w:ind w:left="760" w:hanging="360"/>
      </w:pPr>
      <w:rPr>
        <w:rFonts w:ascii="Arial" w:hAnsi="Arial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34F5444"/>
    <w:multiLevelType w:val="multilevel"/>
    <w:tmpl w:val="134A4A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85F1189"/>
    <w:multiLevelType w:val="hybridMultilevel"/>
    <w:tmpl w:val="8496D8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BCC6FB6"/>
    <w:multiLevelType w:val="hybridMultilevel"/>
    <w:tmpl w:val="DDFA50AE"/>
    <w:lvl w:ilvl="0" w:tplc="F4E6D884">
      <w:start w:val="3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70862CC"/>
    <w:multiLevelType w:val="hybridMultilevel"/>
    <w:tmpl w:val="EEA27838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9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66E1CE1"/>
    <w:multiLevelType w:val="hybridMultilevel"/>
    <w:tmpl w:val="480E9280"/>
    <w:lvl w:ilvl="0" w:tplc="04090001">
      <w:start w:val="1"/>
      <w:numFmt w:val="bullet"/>
      <w:lvlText w:val="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22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4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CE34412"/>
    <w:multiLevelType w:val="hybridMultilevel"/>
    <w:tmpl w:val="BDE447C2"/>
    <w:lvl w:ilvl="0" w:tplc="20FCECC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9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2" w15:restartNumberingAfterBreak="0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22"/>
  </w:num>
  <w:num w:numId="4">
    <w:abstractNumId w:val="31"/>
  </w:num>
  <w:num w:numId="5">
    <w:abstractNumId w:val="23"/>
  </w:num>
  <w:num w:numId="6">
    <w:abstractNumId w:val="30"/>
  </w:num>
  <w:num w:numId="7">
    <w:abstractNumId w:val="18"/>
  </w:num>
  <w:num w:numId="8">
    <w:abstractNumId w:val="28"/>
  </w:num>
  <w:num w:numId="9">
    <w:abstractNumId w:val="12"/>
  </w:num>
  <w:num w:numId="10">
    <w:abstractNumId w:val="5"/>
  </w:num>
  <w:num w:numId="11">
    <w:abstractNumId w:val="16"/>
  </w:num>
  <w:num w:numId="12">
    <w:abstractNumId w:val="19"/>
  </w:num>
  <w:num w:numId="13">
    <w:abstractNumId w:val="25"/>
  </w:num>
  <w:num w:numId="14">
    <w:abstractNumId w:val="26"/>
  </w:num>
  <w:num w:numId="15">
    <w:abstractNumId w:val="24"/>
  </w:num>
  <w:num w:numId="16">
    <w:abstractNumId w:val="17"/>
  </w:num>
  <w:num w:numId="17">
    <w:abstractNumId w:val="29"/>
  </w:num>
  <w:num w:numId="18">
    <w:abstractNumId w:val="9"/>
  </w:num>
  <w:num w:numId="19">
    <w:abstractNumId w:val="14"/>
  </w:num>
  <w:num w:numId="20">
    <w:abstractNumId w:val="2"/>
  </w:num>
  <w:num w:numId="21">
    <w:abstractNumId w:val="21"/>
  </w:num>
  <w:num w:numId="22">
    <w:abstractNumId w:val="4"/>
  </w:num>
  <w:num w:numId="23">
    <w:abstractNumId w:val="15"/>
  </w:num>
  <w:num w:numId="24">
    <w:abstractNumId w:val="11"/>
  </w:num>
  <w:num w:numId="25">
    <w:abstractNumId w:val="32"/>
  </w:num>
  <w:num w:numId="26">
    <w:abstractNumId w:val="6"/>
  </w:num>
  <w:num w:numId="27">
    <w:abstractNumId w:val="27"/>
  </w:num>
  <w:num w:numId="28">
    <w:abstractNumId w:val="10"/>
  </w:num>
  <w:num w:numId="29">
    <w:abstractNumId w:val="7"/>
  </w:num>
  <w:num w:numId="30">
    <w:abstractNumId w:val="13"/>
  </w:num>
  <w:num w:numId="31">
    <w:abstractNumId w:val="1"/>
  </w:num>
  <w:num w:numId="32">
    <w:abstractNumId w:val="8"/>
  </w:num>
  <w:num w:numId="33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hideGrammaticalErrors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2MjU0A2ILU2NjUyUdpeDU4uLM/DyQAuNaAOgVwDQsAAAA"/>
  </w:docVars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1A8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4846"/>
    <w:rsid w:val="00014933"/>
    <w:rsid w:val="000149D5"/>
    <w:rsid w:val="00014AA0"/>
    <w:rsid w:val="00014E5A"/>
    <w:rsid w:val="0001508C"/>
    <w:rsid w:val="00015508"/>
    <w:rsid w:val="000158EA"/>
    <w:rsid w:val="00015991"/>
    <w:rsid w:val="00015CD7"/>
    <w:rsid w:val="0001763D"/>
    <w:rsid w:val="00017691"/>
    <w:rsid w:val="00017FB9"/>
    <w:rsid w:val="00020372"/>
    <w:rsid w:val="00020603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DE5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6A1C"/>
    <w:rsid w:val="000270AF"/>
    <w:rsid w:val="00027CDF"/>
    <w:rsid w:val="000303A7"/>
    <w:rsid w:val="000305B9"/>
    <w:rsid w:val="00030D8D"/>
    <w:rsid w:val="0003120A"/>
    <w:rsid w:val="000319AA"/>
    <w:rsid w:val="00032179"/>
    <w:rsid w:val="00033077"/>
    <w:rsid w:val="00033405"/>
    <w:rsid w:val="00033E05"/>
    <w:rsid w:val="000340E8"/>
    <w:rsid w:val="00034684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0A"/>
    <w:rsid w:val="00050C70"/>
    <w:rsid w:val="00050F82"/>
    <w:rsid w:val="000510C2"/>
    <w:rsid w:val="00051551"/>
    <w:rsid w:val="000518FD"/>
    <w:rsid w:val="00051E26"/>
    <w:rsid w:val="000526DD"/>
    <w:rsid w:val="000526DE"/>
    <w:rsid w:val="00053587"/>
    <w:rsid w:val="00053D06"/>
    <w:rsid w:val="00054BB9"/>
    <w:rsid w:val="00055C91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2EF9"/>
    <w:rsid w:val="00063073"/>
    <w:rsid w:val="0006336C"/>
    <w:rsid w:val="00063ED6"/>
    <w:rsid w:val="000648BB"/>
    <w:rsid w:val="0006490A"/>
    <w:rsid w:val="00064B70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366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48B4"/>
    <w:rsid w:val="0008580E"/>
    <w:rsid w:val="000860D2"/>
    <w:rsid w:val="000861A7"/>
    <w:rsid w:val="00086B56"/>
    <w:rsid w:val="00087774"/>
    <w:rsid w:val="00087A1A"/>
    <w:rsid w:val="00087B85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005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628"/>
    <w:rsid w:val="000B472B"/>
    <w:rsid w:val="000B4C10"/>
    <w:rsid w:val="000B59C4"/>
    <w:rsid w:val="000B5A58"/>
    <w:rsid w:val="000B5C84"/>
    <w:rsid w:val="000B5DBB"/>
    <w:rsid w:val="000B661F"/>
    <w:rsid w:val="000B6C0E"/>
    <w:rsid w:val="000B77F7"/>
    <w:rsid w:val="000B7C82"/>
    <w:rsid w:val="000B7DC2"/>
    <w:rsid w:val="000C133D"/>
    <w:rsid w:val="000C13B6"/>
    <w:rsid w:val="000C13EF"/>
    <w:rsid w:val="000C1846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C07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05E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957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3A6"/>
    <w:rsid w:val="00111A5D"/>
    <w:rsid w:val="00111F23"/>
    <w:rsid w:val="00112738"/>
    <w:rsid w:val="001129A7"/>
    <w:rsid w:val="00113DC3"/>
    <w:rsid w:val="00113FF1"/>
    <w:rsid w:val="00114B0E"/>
    <w:rsid w:val="00114F6E"/>
    <w:rsid w:val="001155BD"/>
    <w:rsid w:val="00116315"/>
    <w:rsid w:val="00116F59"/>
    <w:rsid w:val="001177DD"/>
    <w:rsid w:val="00120030"/>
    <w:rsid w:val="0012013E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12A"/>
    <w:rsid w:val="00125744"/>
    <w:rsid w:val="00125B8A"/>
    <w:rsid w:val="001273D1"/>
    <w:rsid w:val="00127C5A"/>
    <w:rsid w:val="00127D46"/>
    <w:rsid w:val="00130574"/>
    <w:rsid w:val="00130D0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1FA"/>
    <w:rsid w:val="00135982"/>
    <w:rsid w:val="00135B95"/>
    <w:rsid w:val="0013688E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610"/>
    <w:rsid w:val="00143870"/>
    <w:rsid w:val="001438BB"/>
    <w:rsid w:val="00143C4A"/>
    <w:rsid w:val="001440E9"/>
    <w:rsid w:val="001443F6"/>
    <w:rsid w:val="0014442F"/>
    <w:rsid w:val="0014448F"/>
    <w:rsid w:val="001444AD"/>
    <w:rsid w:val="00145C71"/>
    <w:rsid w:val="00145C89"/>
    <w:rsid w:val="0014603B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AE7"/>
    <w:rsid w:val="00152B71"/>
    <w:rsid w:val="00152F37"/>
    <w:rsid w:val="0015301E"/>
    <w:rsid w:val="00153409"/>
    <w:rsid w:val="0015343A"/>
    <w:rsid w:val="00153443"/>
    <w:rsid w:val="00154078"/>
    <w:rsid w:val="001550A6"/>
    <w:rsid w:val="00155299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3F4A"/>
    <w:rsid w:val="00164255"/>
    <w:rsid w:val="001643C4"/>
    <w:rsid w:val="001645DD"/>
    <w:rsid w:val="0016465C"/>
    <w:rsid w:val="00164B22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D7E"/>
    <w:rsid w:val="00171FCE"/>
    <w:rsid w:val="0017223F"/>
    <w:rsid w:val="00172910"/>
    <w:rsid w:val="0017380A"/>
    <w:rsid w:val="00173A7C"/>
    <w:rsid w:val="00173D4D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0C2"/>
    <w:rsid w:val="00177438"/>
    <w:rsid w:val="00177F9B"/>
    <w:rsid w:val="00180038"/>
    <w:rsid w:val="001801CA"/>
    <w:rsid w:val="00180B55"/>
    <w:rsid w:val="00180E7E"/>
    <w:rsid w:val="0018157E"/>
    <w:rsid w:val="001819F6"/>
    <w:rsid w:val="00181AE0"/>
    <w:rsid w:val="00181DA4"/>
    <w:rsid w:val="00181DA6"/>
    <w:rsid w:val="0018297F"/>
    <w:rsid w:val="00182D9A"/>
    <w:rsid w:val="0018341E"/>
    <w:rsid w:val="00183B4F"/>
    <w:rsid w:val="00184CD7"/>
    <w:rsid w:val="00184F6B"/>
    <w:rsid w:val="00186015"/>
    <w:rsid w:val="00187274"/>
    <w:rsid w:val="00190062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185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7F8"/>
    <w:rsid w:val="001C0F5C"/>
    <w:rsid w:val="001C1938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805"/>
    <w:rsid w:val="001C6F9C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4B45"/>
    <w:rsid w:val="001D4C22"/>
    <w:rsid w:val="001D5415"/>
    <w:rsid w:val="001D55B5"/>
    <w:rsid w:val="001D5A49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5B8F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6371"/>
    <w:rsid w:val="00207551"/>
    <w:rsid w:val="00207751"/>
    <w:rsid w:val="00210A68"/>
    <w:rsid w:val="00210BC1"/>
    <w:rsid w:val="00210F6F"/>
    <w:rsid w:val="00211387"/>
    <w:rsid w:val="00211C3F"/>
    <w:rsid w:val="00213174"/>
    <w:rsid w:val="00213D43"/>
    <w:rsid w:val="00213EDD"/>
    <w:rsid w:val="002144A6"/>
    <w:rsid w:val="0021484E"/>
    <w:rsid w:val="0021535D"/>
    <w:rsid w:val="0021666C"/>
    <w:rsid w:val="0021796F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595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433"/>
    <w:rsid w:val="00236991"/>
    <w:rsid w:val="00236A4F"/>
    <w:rsid w:val="00236ACC"/>
    <w:rsid w:val="00236B45"/>
    <w:rsid w:val="00236CF0"/>
    <w:rsid w:val="00236F29"/>
    <w:rsid w:val="00237117"/>
    <w:rsid w:val="002375A1"/>
    <w:rsid w:val="0024047F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4F78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7F0"/>
    <w:rsid w:val="00250AC0"/>
    <w:rsid w:val="00250E22"/>
    <w:rsid w:val="00251533"/>
    <w:rsid w:val="00251815"/>
    <w:rsid w:val="002519DB"/>
    <w:rsid w:val="00251D7D"/>
    <w:rsid w:val="002520C1"/>
    <w:rsid w:val="0025221C"/>
    <w:rsid w:val="0025227F"/>
    <w:rsid w:val="00253BD7"/>
    <w:rsid w:val="00253D5B"/>
    <w:rsid w:val="00253EF9"/>
    <w:rsid w:val="002540DC"/>
    <w:rsid w:val="00254178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01F"/>
    <w:rsid w:val="00261AE8"/>
    <w:rsid w:val="00261C33"/>
    <w:rsid w:val="00261F79"/>
    <w:rsid w:val="0026254E"/>
    <w:rsid w:val="00262702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2C91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28B5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95E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468"/>
    <w:rsid w:val="002B576F"/>
    <w:rsid w:val="002B578F"/>
    <w:rsid w:val="002B5BB3"/>
    <w:rsid w:val="002B6517"/>
    <w:rsid w:val="002B6573"/>
    <w:rsid w:val="002B74E8"/>
    <w:rsid w:val="002B786B"/>
    <w:rsid w:val="002C0085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D8C"/>
    <w:rsid w:val="002D71DC"/>
    <w:rsid w:val="002D78FA"/>
    <w:rsid w:val="002D7E6F"/>
    <w:rsid w:val="002E09BD"/>
    <w:rsid w:val="002E0EE2"/>
    <w:rsid w:val="002E128A"/>
    <w:rsid w:val="002E1CC6"/>
    <w:rsid w:val="002E28B3"/>
    <w:rsid w:val="002E3753"/>
    <w:rsid w:val="002E39A4"/>
    <w:rsid w:val="002E3B89"/>
    <w:rsid w:val="002E41B7"/>
    <w:rsid w:val="002E487F"/>
    <w:rsid w:val="002E4E3B"/>
    <w:rsid w:val="002E5425"/>
    <w:rsid w:val="002E554F"/>
    <w:rsid w:val="002E5568"/>
    <w:rsid w:val="002E574F"/>
    <w:rsid w:val="002E590F"/>
    <w:rsid w:val="002E5DB7"/>
    <w:rsid w:val="002E7D83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49D9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6454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78A"/>
    <w:rsid w:val="00334D59"/>
    <w:rsid w:val="00335010"/>
    <w:rsid w:val="0033505B"/>
    <w:rsid w:val="003351F9"/>
    <w:rsid w:val="00335FEC"/>
    <w:rsid w:val="0033676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2A3A"/>
    <w:rsid w:val="00343B68"/>
    <w:rsid w:val="00343F11"/>
    <w:rsid w:val="0034415C"/>
    <w:rsid w:val="00344D5A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C75"/>
    <w:rsid w:val="0035137D"/>
    <w:rsid w:val="00351A55"/>
    <w:rsid w:val="003527E7"/>
    <w:rsid w:val="003531E9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11E"/>
    <w:rsid w:val="0035630A"/>
    <w:rsid w:val="003569D0"/>
    <w:rsid w:val="00356C44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0AE2"/>
    <w:rsid w:val="0037324A"/>
    <w:rsid w:val="00373491"/>
    <w:rsid w:val="0037386B"/>
    <w:rsid w:val="003741BC"/>
    <w:rsid w:val="00374EBB"/>
    <w:rsid w:val="003756C3"/>
    <w:rsid w:val="003772EF"/>
    <w:rsid w:val="003777A3"/>
    <w:rsid w:val="00380305"/>
    <w:rsid w:val="00380D82"/>
    <w:rsid w:val="00382DFF"/>
    <w:rsid w:val="003838D2"/>
    <w:rsid w:val="00383CBC"/>
    <w:rsid w:val="0038534B"/>
    <w:rsid w:val="00386025"/>
    <w:rsid w:val="00386BED"/>
    <w:rsid w:val="00386E62"/>
    <w:rsid w:val="003872D9"/>
    <w:rsid w:val="003878CD"/>
    <w:rsid w:val="00387F60"/>
    <w:rsid w:val="00390EC2"/>
    <w:rsid w:val="003911C7"/>
    <w:rsid w:val="003911FB"/>
    <w:rsid w:val="00391DAF"/>
    <w:rsid w:val="00391FA7"/>
    <w:rsid w:val="003920B0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00D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159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667E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33B"/>
    <w:rsid w:val="003C48BC"/>
    <w:rsid w:val="003C4A2F"/>
    <w:rsid w:val="003C5967"/>
    <w:rsid w:val="003C641D"/>
    <w:rsid w:val="003C65BB"/>
    <w:rsid w:val="003C7316"/>
    <w:rsid w:val="003C77AD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3CC"/>
    <w:rsid w:val="003D2F69"/>
    <w:rsid w:val="003D3541"/>
    <w:rsid w:val="003D3578"/>
    <w:rsid w:val="003D3D16"/>
    <w:rsid w:val="003D44F4"/>
    <w:rsid w:val="003D4F49"/>
    <w:rsid w:val="003D5C52"/>
    <w:rsid w:val="003D6695"/>
    <w:rsid w:val="003D67A4"/>
    <w:rsid w:val="003D6954"/>
    <w:rsid w:val="003D6C89"/>
    <w:rsid w:val="003D7507"/>
    <w:rsid w:val="003D7B1A"/>
    <w:rsid w:val="003D7BA7"/>
    <w:rsid w:val="003D7F27"/>
    <w:rsid w:val="003E00F9"/>
    <w:rsid w:val="003E0189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723"/>
    <w:rsid w:val="003E6B4F"/>
    <w:rsid w:val="003E7253"/>
    <w:rsid w:val="003E7BEF"/>
    <w:rsid w:val="003E7F9D"/>
    <w:rsid w:val="003F00B5"/>
    <w:rsid w:val="003F023D"/>
    <w:rsid w:val="003F2995"/>
    <w:rsid w:val="003F2C23"/>
    <w:rsid w:val="003F3CDB"/>
    <w:rsid w:val="003F3E31"/>
    <w:rsid w:val="003F3E56"/>
    <w:rsid w:val="003F46CD"/>
    <w:rsid w:val="003F4B65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1E4E"/>
    <w:rsid w:val="004024C8"/>
    <w:rsid w:val="004032B8"/>
    <w:rsid w:val="004033CB"/>
    <w:rsid w:val="0040343F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2307"/>
    <w:rsid w:val="00423382"/>
    <w:rsid w:val="004238F5"/>
    <w:rsid w:val="00423A7A"/>
    <w:rsid w:val="00423F88"/>
    <w:rsid w:val="0042485A"/>
    <w:rsid w:val="00425389"/>
    <w:rsid w:val="00425698"/>
    <w:rsid w:val="004258C4"/>
    <w:rsid w:val="00426505"/>
    <w:rsid w:val="004268B0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1AA4"/>
    <w:rsid w:val="00442768"/>
    <w:rsid w:val="00442D5B"/>
    <w:rsid w:val="00443935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3BF7"/>
    <w:rsid w:val="004649E1"/>
    <w:rsid w:val="00464BD5"/>
    <w:rsid w:val="0046539A"/>
    <w:rsid w:val="00465A0B"/>
    <w:rsid w:val="00466DCC"/>
    <w:rsid w:val="0046721E"/>
    <w:rsid w:val="0047039A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3E1C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09E"/>
    <w:rsid w:val="00483F8C"/>
    <w:rsid w:val="00484772"/>
    <w:rsid w:val="00484AB4"/>
    <w:rsid w:val="00484ACC"/>
    <w:rsid w:val="00484B1E"/>
    <w:rsid w:val="004851B9"/>
    <w:rsid w:val="004865D5"/>
    <w:rsid w:val="00487E58"/>
    <w:rsid w:val="004904C3"/>
    <w:rsid w:val="0049063B"/>
    <w:rsid w:val="00490892"/>
    <w:rsid w:val="004921C3"/>
    <w:rsid w:val="004923CE"/>
    <w:rsid w:val="00492B7C"/>
    <w:rsid w:val="00492BD4"/>
    <w:rsid w:val="0049340B"/>
    <w:rsid w:val="004935EB"/>
    <w:rsid w:val="00493A11"/>
    <w:rsid w:val="00494163"/>
    <w:rsid w:val="00495980"/>
    <w:rsid w:val="00495AAE"/>
    <w:rsid w:val="00495AED"/>
    <w:rsid w:val="00496829"/>
    <w:rsid w:val="00496AFC"/>
    <w:rsid w:val="00496CFF"/>
    <w:rsid w:val="00497310"/>
    <w:rsid w:val="004979E0"/>
    <w:rsid w:val="004A038F"/>
    <w:rsid w:val="004A0A88"/>
    <w:rsid w:val="004A1205"/>
    <w:rsid w:val="004A295D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EBD"/>
    <w:rsid w:val="004B70FA"/>
    <w:rsid w:val="004B74F5"/>
    <w:rsid w:val="004B7DB9"/>
    <w:rsid w:val="004C008C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705"/>
    <w:rsid w:val="004D0A98"/>
    <w:rsid w:val="004D1139"/>
    <w:rsid w:val="004D1500"/>
    <w:rsid w:val="004D1895"/>
    <w:rsid w:val="004D23FD"/>
    <w:rsid w:val="004D2447"/>
    <w:rsid w:val="004D38F9"/>
    <w:rsid w:val="004D3959"/>
    <w:rsid w:val="004D40DC"/>
    <w:rsid w:val="004D4809"/>
    <w:rsid w:val="004D4D86"/>
    <w:rsid w:val="004D4F19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C24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53E"/>
    <w:rsid w:val="004F396D"/>
    <w:rsid w:val="004F3A95"/>
    <w:rsid w:val="004F3F12"/>
    <w:rsid w:val="004F4160"/>
    <w:rsid w:val="004F41E2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01E6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3BFC"/>
    <w:rsid w:val="005346E7"/>
    <w:rsid w:val="005347A5"/>
    <w:rsid w:val="00535534"/>
    <w:rsid w:val="005355C0"/>
    <w:rsid w:val="00535684"/>
    <w:rsid w:val="00536018"/>
    <w:rsid w:val="00536A93"/>
    <w:rsid w:val="00540354"/>
    <w:rsid w:val="0054061C"/>
    <w:rsid w:val="00540E02"/>
    <w:rsid w:val="00541691"/>
    <w:rsid w:val="00542431"/>
    <w:rsid w:val="005426DC"/>
    <w:rsid w:val="00542873"/>
    <w:rsid w:val="00543386"/>
    <w:rsid w:val="0054383D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6E3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BA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BD0"/>
    <w:rsid w:val="0056657E"/>
    <w:rsid w:val="0056670A"/>
    <w:rsid w:val="00566811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D18"/>
    <w:rsid w:val="00572E71"/>
    <w:rsid w:val="00573066"/>
    <w:rsid w:val="005730DD"/>
    <w:rsid w:val="00574225"/>
    <w:rsid w:val="00574D12"/>
    <w:rsid w:val="00575A34"/>
    <w:rsid w:val="0057666F"/>
    <w:rsid w:val="00576E75"/>
    <w:rsid w:val="005774C6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30"/>
    <w:rsid w:val="00582C43"/>
    <w:rsid w:val="005833AE"/>
    <w:rsid w:val="00583C19"/>
    <w:rsid w:val="00583F42"/>
    <w:rsid w:val="005841DE"/>
    <w:rsid w:val="00584532"/>
    <w:rsid w:val="005852A4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0C0E"/>
    <w:rsid w:val="005913B3"/>
    <w:rsid w:val="0059171C"/>
    <w:rsid w:val="00591793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96B56"/>
    <w:rsid w:val="005A05D0"/>
    <w:rsid w:val="005A16CA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A7DED"/>
    <w:rsid w:val="005B0190"/>
    <w:rsid w:val="005B10E6"/>
    <w:rsid w:val="005B13CE"/>
    <w:rsid w:val="005B1526"/>
    <w:rsid w:val="005B1C82"/>
    <w:rsid w:val="005B2013"/>
    <w:rsid w:val="005B2814"/>
    <w:rsid w:val="005B2B56"/>
    <w:rsid w:val="005B3468"/>
    <w:rsid w:val="005B3525"/>
    <w:rsid w:val="005B4AAC"/>
    <w:rsid w:val="005B5B86"/>
    <w:rsid w:val="005B71AD"/>
    <w:rsid w:val="005B7902"/>
    <w:rsid w:val="005C075E"/>
    <w:rsid w:val="005C1577"/>
    <w:rsid w:val="005C166B"/>
    <w:rsid w:val="005C1A19"/>
    <w:rsid w:val="005C234C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1F97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70A"/>
    <w:rsid w:val="005D5ED3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A11"/>
    <w:rsid w:val="005E50FD"/>
    <w:rsid w:val="005E5FAE"/>
    <w:rsid w:val="005E602A"/>
    <w:rsid w:val="005E68F6"/>
    <w:rsid w:val="005E6C0C"/>
    <w:rsid w:val="005E6F6F"/>
    <w:rsid w:val="005E705D"/>
    <w:rsid w:val="005E71A7"/>
    <w:rsid w:val="005E7E01"/>
    <w:rsid w:val="005F0523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079DA"/>
    <w:rsid w:val="00607F12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3929"/>
    <w:rsid w:val="00614A0D"/>
    <w:rsid w:val="00614D98"/>
    <w:rsid w:val="00614DC1"/>
    <w:rsid w:val="00614F95"/>
    <w:rsid w:val="00614FD2"/>
    <w:rsid w:val="0061532A"/>
    <w:rsid w:val="0061559E"/>
    <w:rsid w:val="006155BC"/>
    <w:rsid w:val="00615645"/>
    <w:rsid w:val="00616BFF"/>
    <w:rsid w:val="00616C91"/>
    <w:rsid w:val="00616CD7"/>
    <w:rsid w:val="00616D25"/>
    <w:rsid w:val="00616D8E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2BB0"/>
    <w:rsid w:val="00623827"/>
    <w:rsid w:val="00624047"/>
    <w:rsid w:val="00624CD6"/>
    <w:rsid w:val="00624D64"/>
    <w:rsid w:val="006252C0"/>
    <w:rsid w:val="00625D9F"/>
    <w:rsid w:val="00626174"/>
    <w:rsid w:val="00626AAF"/>
    <w:rsid w:val="00626D55"/>
    <w:rsid w:val="006275D8"/>
    <w:rsid w:val="00627D8A"/>
    <w:rsid w:val="006300B9"/>
    <w:rsid w:val="006308BF"/>
    <w:rsid w:val="00630AA5"/>
    <w:rsid w:val="00631D9E"/>
    <w:rsid w:val="00632134"/>
    <w:rsid w:val="0063213A"/>
    <w:rsid w:val="00633651"/>
    <w:rsid w:val="00633A36"/>
    <w:rsid w:val="00633B97"/>
    <w:rsid w:val="00633C2B"/>
    <w:rsid w:val="00633F74"/>
    <w:rsid w:val="00634881"/>
    <w:rsid w:val="0063584D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60B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3FB"/>
    <w:rsid w:val="00661428"/>
    <w:rsid w:val="00661B42"/>
    <w:rsid w:val="00661DA4"/>
    <w:rsid w:val="006620A0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5BD9"/>
    <w:rsid w:val="00676A7B"/>
    <w:rsid w:val="00676F9D"/>
    <w:rsid w:val="006773BD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69"/>
    <w:rsid w:val="006863F0"/>
    <w:rsid w:val="00686A31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73EF"/>
    <w:rsid w:val="00697D4F"/>
    <w:rsid w:val="00697F11"/>
    <w:rsid w:val="006A059D"/>
    <w:rsid w:val="006A0EE9"/>
    <w:rsid w:val="006A0EF3"/>
    <w:rsid w:val="006A1342"/>
    <w:rsid w:val="006A1986"/>
    <w:rsid w:val="006A19C2"/>
    <w:rsid w:val="006A3391"/>
    <w:rsid w:val="006A554E"/>
    <w:rsid w:val="006A5B86"/>
    <w:rsid w:val="006A5C9C"/>
    <w:rsid w:val="006A76AB"/>
    <w:rsid w:val="006A7D6C"/>
    <w:rsid w:val="006B0CBE"/>
    <w:rsid w:val="006B1249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5319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C4D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102E"/>
    <w:rsid w:val="006E1441"/>
    <w:rsid w:val="006E1BF5"/>
    <w:rsid w:val="006E1C33"/>
    <w:rsid w:val="006E1F6E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65ED"/>
    <w:rsid w:val="006E6C69"/>
    <w:rsid w:val="006E6DED"/>
    <w:rsid w:val="006E7545"/>
    <w:rsid w:val="006E78FA"/>
    <w:rsid w:val="006E7D66"/>
    <w:rsid w:val="006E7F13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61"/>
    <w:rsid w:val="006F77F5"/>
    <w:rsid w:val="006F7B50"/>
    <w:rsid w:val="0070003B"/>
    <w:rsid w:val="00700048"/>
    <w:rsid w:val="00701C9A"/>
    <w:rsid w:val="00702189"/>
    <w:rsid w:val="007024BD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2FF6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D5D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D59"/>
    <w:rsid w:val="00737E5B"/>
    <w:rsid w:val="00737EC5"/>
    <w:rsid w:val="00737EE8"/>
    <w:rsid w:val="00737F87"/>
    <w:rsid w:val="007402AF"/>
    <w:rsid w:val="00740EF2"/>
    <w:rsid w:val="00740FB8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791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0FF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ACE"/>
    <w:rsid w:val="00780B1F"/>
    <w:rsid w:val="00780BB4"/>
    <w:rsid w:val="00780BBC"/>
    <w:rsid w:val="00781618"/>
    <w:rsid w:val="00782741"/>
    <w:rsid w:val="00783164"/>
    <w:rsid w:val="007838A1"/>
    <w:rsid w:val="007838A5"/>
    <w:rsid w:val="00783C1B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6DD0"/>
    <w:rsid w:val="007871A7"/>
    <w:rsid w:val="00787588"/>
    <w:rsid w:val="00787B4A"/>
    <w:rsid w:val="00790186"/>
    <w:rsid w:val="00790917"/>
    <w:rsid w:val="00791287"/>
    <w:rsid w:val="0079231D"/>
    <w:rsid w:val="00792D23"/>
    <w:rsid w:val="00794AA3"/>
    <w:rsid w:val="00794AE1"/>
    <w:rsid w:val="00794DB4"/>
    <w:rsid w:val="007951E8"/>
    <w:rsid w:val="00795B1A"/>
    <w:rsid w:val="00795DE2"/>
    <w:rsid w:val="00796633"/>
    <w:rsid w:val="00796686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B24"/>
    <w:rsid w:val="007A3EA1"/>
    <w:rsid w:val="007A49E9"/>
    <w:rsid w:val="007A4BCE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6BA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DE"/>
    <w:rsid w:val="007B48EC"/>
    <w:rsid w:val="007B493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3036"/>
    <w:rsid w:val="007C484A"/>
    <w:rsid w:val="007C5949"/>
    <w:rsid w:val="007C5A51"/>
    <w:rsid w:val="007C62CC"/>
    <w:rsid w:val="007C6730"/>
    <w:rsid w:val="007C6A7E"/>
    <w:rsid w:val="007C75D7"/>
    <w:rsid w:val="007C7CA5"/>
    <w:rsid w:val="007D05E7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D6214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2650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3702"/>
    <w:rsid w:val="0082370A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4FD4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9F6"/>
    <w:rsid w:val="00845B64"/>
    <w:rsid w:val="008465CA"/>
    <w:rsid w:val="008467B5"/>
    <w:rsid w:val="0085002A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29D"/>
    <w:rsid w:val="008546DC"/>
    <w:rsid w:val="00854A86"/>
    <w:rsid w:val="00855F19"/>
    <w:rsid w:val="008563CE"/>
    <w:rsid w:val="00856AD1"/>
    <w:rsid w:val="00856B76"/>
    <w:rsid w:val="0085701F"/>
    <w:rsid w:val="008604E3"/>
    <w:rsid w:val="00860751"/>
    <w:rsid w:val="008607A2"/>
    <w:rsid w:val="00861AFD"/>
    <w:rsid w:val="00862556"/>
    <w:rsid w:val="00862843"/>
    <w:rsid w:val="00862CC6"/>
    <w:rsid w:val="0086360B"/>
    <w:rsid w:val="0086451F"/>
    <w:rsid w:val="0086453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2D76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06E"/>
    <w:rsid w:val="008822BD"/>
    <w:rsid w:val="00882FD8"/>
    <w:rsid w:val="0088328D"/>
    <w:rsid w:val="00883497"/>
    <w:rsid w:val="00883E69"/>
    <w:rsid w:val="00883F46"/>
    <w:rsid w:val="00884820"/>
    <w:rsid w:val="00884A65"/>
    <w:rsid w:val="00886503"/>
    <w:rsid w:val="008868A5"/>
    <w:rsid w:val="008869E0"/>
    <w:rsid w:val="00886A9A"/>
    <w:rsid w:val="00886B61"/>
    <w:rsid w:val="00886BDE"/>
    <w:rsid w:val="00887477"/>
    <w:rsid w:val="00890722"/>
    <w:rsid w:val="00892D7D"/>
    <w:rsid w:val="00892F4B"/>
    <w:rsid w:val="00893B47"/>
    <w:rsid w:val="008946AF"/>
    <w:rsid w:val="008946BF"/>
    <w:rsid w:val="008954EB"/>
    <w:rsid w:val="00895822"/>
    <w:rsid w:val="00895A4B"/>
    <w:rsid w:val="00896020"/>
    <w:rsid w:val="00896593"/>
    <w:rsid w:val="00896921"/>
    <w:rsid w:val="00897B3F"/>
    <w:rsid w:val="008A0D99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0C33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2AE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274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10"/>
    <w:rsid w:val="008D3A6F"/>
    <w:rsid w:val="008D3D2F"/>
    <w:rsid w:val="008D4471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08B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1DAD"/>
    <w:rsid w:val="008F2342"/>
    <w:rsid w:val="008F36F3"/>
    <w:rsid w:val="008F40A2"/>
    <w:rsid w:val="008F45C3"/>
    <w:rsid w:val="008F486D"/>
    <w:rsid w:val="008F49BF"/>
    <w:rsid w:val="008F4F11"/>
    <w:rsid w:val="008F506C"/>
    <w:rsid w:val="008F5821"/>
    <w:rsid w:val="008F5EF3"/>
    <w:rsid w:val="008F6003"/>
    <w:rsid w:val="008F67D8"/>
    <w:rsid w:val="008F6B5F"/>
    <w:rsid w:val="008F71A8"/>
    <w:rsid w:val="008F74E9"/>
    <w:rsid w:val="00900790"/>
    <w:rsid w:val="00901DF4"/>
    <w:rsid w:val="009025EE"/>
    <w:rsid w:val="009026F2"/>
    <w:rsid w:val="0090390C"/>
    <w:rsid w:val="00903C6B"/>
    <w:rsid w:val="0090432B"/>
    <w:rsid w:val="0090452A"/>
    <w:rsid w:val="00904B01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451"/>
    <w:rsid w:val="009117CF"/>
    <w:rsid w:val="00912A55"/>
    <w:rsid w:val="00912D55"/>
    <w:rsid w:val="00913154"/>
    <w:rsid w:val="00913200"/>
    <w:rsid w:val="00913435"/>
    <w:rsid w:val="00913A16"/>
    <w:rsid w:val="00913F1D"/>
    <w:rsid w:val="0091485B"/>
    <w:rsid w:val="009148D6"/>
    <w:rsid w:val="009149B0"/>
    <w:rsid w:val="00915258"/>
    <w:rsid w:val="0091532F"/>
    <w:rsid w:val="00915A10"/>
    <w:rsid w:val="0091606D"/>
    <w:rsid w:val="0091608F"/>
    <w:rsid w:val="00916B30"/>
    <w:rsid w:val="0091759E"/>
    <w:rsid w:val="00917BCE"/>
    <w:rsid w:val="009208D1"/>
    <w:rsid w:val="0092098A"/>
    <w:rsid w:val="00920A8D"/>
    <w:rsid w:val="00920EB7"/>
    <w:rsid w:val="00921635"/>
    <w:rsid w:val="00921963"/>
    <w:rsid w:val="00921D4E"/>
    <w:rsid w:val="00921F81"/>
    <w:rsid w:val="009226B6"/>
    <w:rsid w:val="009228E2"/>
    <w:rsid w:val="0092331E"/>
    <w:rsid w:val="009245D6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5DFF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7D2"/>
    <w:rsid w:val="00946C66"/>
    <w:rsid w:val="009477AD"/>
    <w:rsid w:val="009478DA"/>
    <w:rsid w:val="00947A4C"/>
    <w:rsid w:val="00947C71"/>
    <w:rsid w:val="0095014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2794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0C82"/>
    <w:rsid w:val="0096168C"/>
    <w:rsid w:val="00961746"/>
    <w:rsid w:val="00962248"/>
    <w:rsid w:val="009638B6"/>
    <w:rsid w:val="00963A01"/>
    <w:rsid w:val="00963C1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2AB"/>
    <w:rsid w:val="00972931"/>
    <w:rsid w:val="00973181"/>
    <w:rsid w:val="00973444"/>
    <w:rsid w:val="00973CF7"/>
    <w:rsid w:val="0097450E"/>
    <w:rsid w:val="009746F3"/>
    <w:rsid w:val="0097645B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96"/>
    <w:rsid w:val="00983778"/>
    <w:rsid w:val="00983C10"/>
    <w:rsid w:val="0098409D"/>
    <w:rsid w:val="00984DCE"/>
    <w:rsid w:val="00984F81"/>
    <w:rsid w:val="00985107"/>
    <w:rsid w:val="00985683"/>
    <w:rsid w:val="009856AD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5CC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68A7"/>
    <w:rsid w:val="009A7156"/>
    <w:rsid w:val="009A7293"/>
    <w:rsid w:val="009A7568"/>
    <w:rsid w:val="009A762D"/>
    <w:rsid w:val="009A7B06"/>
    <w:rsid w:val="009A7C69"/>
    <w:rsid w:val="009A7D77"/>
    <w:rsid w:val="009A7DFA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708"/>
    <w:rsid w:val="009B7947"/>
    <w:rsid w:val="009C01AC"/>
    <w:rsid w:val="009C0419"/>
    <w:rsid w:val="009C0498"/>
    <w:rsid w:val="009C0CBA"/>
    <w:rsid w:val="009C0F46"/>
    <w:rsid w:val="009C150C"/>
    <w:rsid w:val="009C1814"/>
    <w:rsid w:val="009C1885"/>
    <w:rsid w:val="009C1B97"/>
    <w:rsid w:val="009C2444"/>
    <w:rsid w:val="009C2B01"/>
    <w:rsid w:val="009C2EB3"/>
    <w:rsid w:val="009C2F1A"/>
    <w:rsid w:val="009C3EDB"/>
    <w:rsid w:val="009C40C1"/>
    <w:rsid w:val="009C41BE"/>
    <w:rsid w:val="009C46D6"/>
    <w:rsid w:val="009C46DB"/>
    <w:rsid w:val="009C490F"/>
    <w:rsid w:val="009C49E9"/>
    <w:rsid w:val="009C62A7"/>
    <w:rsid w:val="009C687A"/>
    <w:rsid w:val="009D015F"/>
    <w:rsid w:val="009D0508"/>
    <w:rsid w:val="009D06FD"/>
    <w:rsid w:val="009D0DFA"/>
    <w:rsid w:val="009D0EF9"/>
    <w:rsid w:val="009D19F5"/>
    <w:rsid w:val="009D2AAF"/>
    <w:rsid w:val="009D2AFE"/>
    <w:rsid w:val="009D330D"/>
    <w:rsid w:val="009D3D0C"/>
    <w:rsid w:val="009D3DF3"/>
    <w:rsid w:val="009D42A4"/>
    <w:rsid w:val="009D54A7"/>
    <w:rsid w:val="009D5547"/>
    <w:rsid w:val="009D55B0"/>
    <w:rsid w:val="009D5BF8"/>
    <w:rsid w:val="009D6472"/>
    <w:rsid w:val="009D66F3"/>
    <w:rsid w:val="009D6D9B"/>
    <w:rsid w:val="009D750A"/>
    <w:rsid w:val="009D782E"/>
    <w:rsid w:val="009E0D77"/>
    <w:rsid w:val="009E13F9"/>
    <w:rsid w:val="009E274B"/>
    <w:rsid w:val="009E291E"/>
    <w:rsid w:val="009E2F51"/>
    <w:rsid w:val="009E308F"/>
    <w:rsid w:val="009E30C2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09E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3A6"/>
    <w:rsid w:val="00A07B5A"/>
    <w:rsid w:val="00A07BFB"/>
    <w:rsid w:val="00A07FA0"/>
    <w:rsid w:val="00A1048E"/>
    <w:rsid w:val="00A105D5"/>
    <w:rsid w:val="00A10F8B"/>
    <w:rsid w:val="00A11101"/>
    <w:rsid w:val="00A111E6"/>
    <w:rsid w:val="00A12440"/>
    <w:rsid w:val="00A124A1"/>
    <w:rsid w:val="00A12A5C"/>
    <w:rsid w:val="00A12D4F"/>
    <w:rsid w:val="00A13B65"/>
    <w:rsid w:val="00A14BC8"/>
    <w:rsid w:val="00A15748"/>
    <w:rsid w:val="00A16737"/>
    <w:rsid w:val="00A16BB4"/>
    <w:rsid w:val="00A1702B"/>
    <w:rsid w:val="00A1731C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397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7140"/>
    <w:rsid w:val="00A37844"/>
    <w:rsid w:val="00A406C5"/>
    <w:rsid w:val="00A40FE4"/>
    <w:rsid w:val="00A415A6"/>
    <w:rsid w:val="00A417BA"/>
    <w:rsid w:val="00A422F9"/>
    <w:rsid w:val="00A42D3E"/>
    <w:rsid w:val="00A437D7"/>
    <w:rsid w:val="00A43D4D"/>
    <w:rsid w:val="00A441BA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D6E"/>
    <w:rsid w:val="00A5002E"/>
    <w:rsid w:val="00A501AE"/>
    <w:rsid w:val="00A5049D"/>
    <w:rsid w:val="00A510DF"/>
    <w:rsid w:val="00A51108"/>
    <w:rsid w:val="00A52251"/>
    <w:rsid w:val="00A52556"/>
    <w:rsid w:val="00A52657"/>
    <w:rsid w:val="00A52B9E"/>
    <w:rsid w:val="00A52F83"/>
    <w:rsid w:val="00A530E6"/>
    <w:rsid w:val="00A53497"/>
    <w:rsid w:val="00A53C2E"/>
    <w:rsid w:val="00A53E28"/>
    <w:rsid w:val="00A54395"/>
    <w:rsid w:val="00A548D9"/>
    <w:rsid w:val="00A54B34"/>
    <w:rsid w:val="00A55032"/>
    <w:rsid w:val="00A55ECB"/>
    <w:rsid w:val="00A55F8D"/>
    <w:rsid w:val="00A57A04"/>
    <w:rsid w:val="00A604D5"/>
    <w:rsid w:val="00A60F2B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5040"/>
    <w:rsid w:val="00A6542B"/>
    <w:rsid w:val="00A654E0"/>
    <w:rsid w:val="00A66B60"/>
    <w:rsid w:val="00A67FB5"/>
    <w:rsid w:val="00A700FC"/>
    <w:rsid w:val="00A702ED"/>
    <w:rsid w:val="00A70456"/>
    <w:rsid w:val="00A71773"/>
    <w:rsid w:val="00A72685"/>
    <w:rsid w:val="00A7275A"/>
    <w:rsid w:val="00A72CCA"/>
    <w:rsid w:val="00A73451"/>
    <w:rsid w:val="00A736EE"/>
    <w:rsid w:val="00A74DD1"/>
    <w:rsid w:val="00A74E3F"/>
    <w:rsid w:val="00A75186"/>
    <w:rsid w:val="00A76232"/>
    <w:rsid w:val="00A76693"/>
    <w:rsid w:val="00A76E55"/>
    <w:rsid w:val="00A775E3"/>
    <w:rsid w:val="00A777A4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4E1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2C3"/>
    <w:rsid w:val="00AA535D"/>
    <w:rsid w:val="00AA56EA"/>
    <w:rsid w:val="00AA58EE"/>
    <w:rsid w:val="00AA6409"/>
    <w:rsid w:val="00AA6464"/>
    <w:rsid w:val="00AA6909"/>
    <w:rsid w:val="00AA753B"/>
    <w:rsid w:val="00AA75D5"/>
    <w:rsid w:val="00AB0730"/>
    <w:rsid w:val="00AB0D38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413"/>
    <w:rsid w:val="00AC2752"/>
    <w:rsid w:val="00AC28B3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2DE"/>
    <w:rsid w:val="00AC54B7"/>
    <w:rsid w:val="00AC5BB9"/>
    <w:rsid w:val="00AC6372"/>
    <w:rsid w:val="00AC6615"/>
    <w:rsid w:val="00AC6907"/>
    <w:rsid w:val="00AC7294"/>
    <w:rsid w:val="00AC76E0"/>
    <w:rsid w:val="00AC7A1D"/>
    <w:rsid w:val="00AD000F"/>
    <w:rsid w:val="00AD0252"/>
    <w:rsid w:val="00AD0E15"/>
    <w:rsid w:val="00AD1C71"/>
    <w:rsid w:val="00AD2572"/>
    <w:rsid w:val="00AD257B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2EA4"/>
    <w:rsid w:val="00AE367A"/>
    <w:rsid w:val="00AE463C"/>
    <w:rsid w:val="00AE47D0"/>
    <w:rsid w:val="00AE47F0"/>
    <w:rsid w:val="00AE4C67"/>
    <w:rsid w:val="00AE50CB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D18"/>
    <w:rsid w:val="00AF1E86"/>
    <w:rsid w:val="00AF1EC5"/>
    <w:rsid w:val="00AF2183"/>
    <w:rsid w:val="00AF2569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EA0"/>
    <w:rsid w:val="00B00F91"/>
    <w:rsid w:val="00B01249"/>
    <w:rsid w:val="00B01937"/>
    <w:rsid w:val="00B01CC2"/>
    <w:rsid w:val="00B020E4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5DE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372F"/>
    <w:rsid w:val="00B23CF4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1018"/>
    <w:rsid w:val="00B42061"/>
    <w:rsid w:val="00B42C87"/>
    <w:rsid w:val="00B4302E"/>
    <w:rsid w:val="00B430D4"/>
    <w:rsid w:val="00B43903"/>
    <w:rsid w:val="00B43AE8"/>
    <w:rsid w:val="00B443E5"/>
    <w:rsid w:val="00B46239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2E04"/>
    <w:rsid w:val="00B531D1"/>
    <w:rsid w:val="00B54593"/>
    <w:rsid w:val="00B550E9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5D8"/>
    <w:rsid w:val="00B70BBA"/>
    <w:rsid w:val="00B70F72"/>
    <w:rsid w:val="00B70FCD"/>
    <w:rsid w:val="00B71721"/>
    <w:rsid w:val="00B71D08"/>
    <w:rsid w:val="00B71F45"/>
    <w:rsid w:val="00B72551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2FE8"/>
    <w:rsid w:val="00B931A2"/>
    <w:rsid w:val="00B934E0"/>
    <w:rsid w:val="00B94028"/>
    <w:rsid w:val="00B942F3"/>
    <w:rsid w:val="00B9495B"/>
    <w:rsid w:val="00B94C9E"/>
    <w:rsid w:val="00B95126"/>
    <w:rsid w:val="00B953E6"/>
    <w:rsid w:val="00B95427"/>
    <w:rsid w:val="00B9570F"/>
    <w:rsid w:val="00B957BF"/>
    <w:rsid w:val="00B95B5F"/>
    <w:rsid w:val="00B95C3A"/>
    <w:rsid w:val="00B96310"/>
    <w:rsid w:val="00B96BBC"/>
    <w:rsid w:val="00B97E4B"/>
    <w:rsid w:val="00BA0D4F"/>
    <w:rsid w:val="00BA13E5"/>
    <w:rsid w:val="00BA15C1"/>
    <w:rsid w:val="00BA1647"/>
    <w:rsid w:val="00BA19B3"/>
    <w:rsid w:val="00BA2073"/>
    <w:rsid w:val="00BA3003"/>
    <w:rsid w:val="00BA3C7A"/>
    <w:rsid w:val="00BA3CEF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A7FD3"/>
    <w:rsid w:val="00BB031B"/>
    <w:rsid w:val="00BB0579"/>
    <w:rsid w:val="00BB0CFA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6A6"/>
    <w:rsid w:val="00BC0E01"/>
    <w:rsid w:val="00BC2281"/>
    <w:rsid w:val="00BC22F8"/>
    <w:rsid w:val="00BC2852"/>
    <w:rsid w:val="00BC2B7C"/>
    <w:rsid w:val="00BC3CDB"/>
    <w:rsid w:val="00BC3DC5"/>
    <w:rsid w:val="00BC3F11"/>
    <w:rsid w:val="00BC46C9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05C"/>
    <w:rsid w:val="00BD494E"/>
    <w:rsid w:val="00BD4F13"/>
    <w:rsid w:val="00BD52E8"/>
    <w:rsid w:val="00BD5C0E"/>
    <w:rsid w:val="00BD5D4D"/>
    <w:rsid w:val="00BD5E2E"/>
    <w:rsid w:val="00BD6A5F"/>
    <w:rsid w:val="00BD7B0C"/>
    <w:rsid w:val="00BD7FC7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4ED1"/>
    <w:rsid w:val="00BE5CCB"/>
    <w:rsid w:val="00BE5E31"/>
    <w:rsid w:val="00BE64BE"/>
    <w:rsid w:val="00BE6880"/>
    <w:rsid w:val="00BE6A32"/>
    <w:rsid w:val="00BE71EA"/>
    <w:rsid w:val="00BE7A39"/>
    <w:rsid w:val="00BF0210"/>
    <w:rsid w:val="00BF10EE"/>
    <w:rsid w:val="00BF191C"/>
    <w:rsid w:val="00BF1A4F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03D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45AA"/>
    <w:rsid w:val="00C04930"/>
    <w:rsid w:val="00C04FC3"/>
    <w:rsid w:val="00C05100"/>
    <w:rsid w:val="00C0724C"/>
    <w:rsid w:val="00C10085"/>
    <w:rsid w:val="00C106DB"/>
    <w:rsid w:val="00C10E9A"/>
    <w:rsid w:val="00C11142"/>
    <w:rsid w:val="00C11BD3"/>
    <w:rsid w:val="00C121E8"/>
    <w:rsid w:val="00C122B6"/>
    <w:rsid w:val="00C128C1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17C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5FFA"/>
    <w:rsid w:val="00C36B56"/>
    <w:rsid w:val="00C375E7"/>
    <w:rsid w:val="00C40705"/>
    <w:rsid w:val="00C40FCF"/>
    <w:rsid w:val="00C41EBF"/>
    <w:rsid w:val="00C42CE4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668"/>
    <w:rsid w:val="00C5196E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41D"/>
    <w:rsid w:val="00C55782"/>
    <w:rsid w:val="00C55892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225F"/>
    <w:rsid w:val="00C62E1B"/>
    <w:rsid w:val="00C63335"/>
    <w:rsid w:val="00C64C41"/>
    <w:rsid w:val="00C64EF6"/>
    <w:rsid w:val="00C65479"/>
    <w:rsid w:val="00C65EDD"/>
    <w:rsid w:val="00C664D2"/>
    <w:rsid w:val="00C6696F"/>
    <w:rsid w:val="00C6733F"/>
    <w:rsid w:val="00C67A16"/>
    <w:rsid w:val="00C7154D"/>
    <w:rsid w:val="00C717B8"/>
    <w:rsid w:val="00C71BAA"/>
    <w:rsid w:val="00C71C10"/>
    <w:rsid w:val="00C71EA2"/>
    <w:rsid w:val="00C7244E"/>
    <w:rsid w:val="00C72468"/>
    <w:rsid w:val="00C72FCF"/>
    <w:rsid w:val="00C73204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787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6ED7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E"/>
    <w:rsid w:val="00C9222F"/>
    <w:rsid w:val="00C9250E"/>
    <w:rsid w:val="00C92676"/>
    <w:rsid w:val="00C92CF1"/>
    <w:rsid w:val="00C934CA"/>
    <w:rsid w:val="00C93625"/>
    <w:rsid w:val="00C940E8"/>
    <w:rsid w:val="00C943B2"/>
    <w:rsid w:val="00C94AE9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C65"/>
    <w:rsid w:val="00CA2F86"/>
    <w:rsid w:val="00CA331C"/>
    <w:rsid w:val="00CA484E"/>
    <w:rsid w:val="00CA4E19"/>
    <w:rsid w:val="00CA5713"/>
    <w:rsid w:val="00CA5BA8"/>
    <w:rsid w:val="00CA6798"/>
    <w:rsid w:val="00CA73DB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50B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6F90"/>
    <w:rsid w:val="00CB7520"/>
    <w:rsid w:val="00CB75F5"/>
    <w:rsid w:val="00CB7D52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1B8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576"/>
    <w:rsid w:val="00CD2656"/>
    <w:rsid w:val="00CD2DC5"/>
    <w:rsid w:val="00CD3347"/>
    <w:rsid w:val="00CD3825"/>
    <w:rsid w:val="00CD3A93"/>
    <w:rsid w:val="00CD473B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168"/>
    <w:rsid w:val="00CF5DD4"/>
    <w:rsid w:val="00CF5F8C"/>
    <w:rsid w:val="00CF6200"/>
    <w:rsid w:val="00CF66C9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36BE"/>
    <w:rsid w:val="00D03B57"/>
    <w:rsid w:val="00D03E8E"/>
    <w:rsid w:val="00D042BE"/>
    <w:rsid w:val="00D043EC"/>
    <w:rsid w:val="00D0487E"/>
    <w:rsid w:val="00D04BD2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A37"/>
    <w:rsid w:val="00D07DC2"/>
    <w:rsid w:val="00D1041E"/>
    <w:rsid w:val="00D1061E"/>
    <w:rsid w:val="00D1177B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567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458"/>
    <w:rsid w:val="00D26520"/>
    <w:rsid w:val="00D26877"/>
    <w:rsid w:val="00D27338"/>
    <w:rsid w:val="00D27691"/>
    <w:rsid w:val="00D301D2"/>
    <w:rsid w:val="00D30D71"/>
    <w:rsid w:val="00D30EEF"/>
    <w:rsid w:val="00D3200C"/>
    <w:rsid w:val="00D3291A"/>
    <w:rsid w:val="00D32A62"/>
    <w:rsid w:val="00D32E61"/>
    <w:rsid w:val="00D32ECB"/>
    <w:rsid w:val="00D32F4B"/>
    <w:rsid w:val="00D33257"/>
    <w:rsid w:val="00D337A1"/>
    <w:rsid w:val="00D33AEC"/>
    <w:rsid w:val="00D35419"/>
    <w:rsid w:val="00D35A0C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5986"/>
    <w:rsid w:val="00D466B4"/>
    <w:rsid w:val="00D467A2"/>
    <w:rsid w:val="00D46F06"/>
    <w:rsid w:val="00D478F1"/>
    <w:rsid w:val="00D47AA3"/>
    <w:rsid w:val="00D47D21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4F4"/>
    <w:rsid w:val="00D56EAE"/>
    <w:rsid w:val="00D6012A"/>
    <w:rsid w:val="00D6029D"/>
    <w:rsid w:val="00D6072B"/>
    <w:rsid w:val="00D60F68"/>
    <w:rsid w:val="00D61125"/>
    <w:rsid w:val="00D6115A"/>
    <w:rsid w:val="00D62846"/>
    <w:rsid w:val="00D62B25"/>
    <w:rsid w:val="00D62C9D"/>
    <w:rsid w:val="00D62E4E"/>
    <w:rsid w:val="00D6323B"/>
    <w:rsid w:val="00D63DF4"/>
    <w:rsid w:val="00D63FCC"/>
    <w:rsid w:val="00D64BD2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2A2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AF4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0F08"/>
    <w:rsid w:val="00D910A2"/>
    <w:rsid w:val="00D916C3"/>
    <w:rsid w:val="00D917AC"/>
    <w:rsid w:val="00D9236C"/>
    <w:rsid w:val="00D9284F"/>
    <w:rsid w:val="00D932B6"/>
    <w:rsid w:val="00D93530"/>
    <w:rsid w:val="00D93963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E7"/>
    <w:rsid w:val="00DA16F0"/>
    <w:rsid w:val="00DA1A81"/>
    <w:rsid w:val="00DA1B16"/>
    <w:rsid w:val="00DA1B60"/>
    <w:rsid w:val="00DA1C84"/>
    <w:rsid w:val="00DA1DCA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B1F"/>
    <w:rsid w:val="00DB1E2C"/>
    <w:rsid w:val="00DB224A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90"/>
    <w:rsid w:val="00DC1CBC"/>
    <w:rsid w:val="00DC200A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D7D53"/>
    <w:rsid w:val="00DE091D"/>
    <w:rsid w:val="00DE0957"/>
    <w:rsid w:val="00DE11A2"/>
    <w:rsid w:val="00DE124F"/>
    <w:rsid w:val="00DE3530"/>
    <w:rsid w:val="00DE4094"/>
    <w:rsid w:val="00DE510D"/>
    <w:rsid w:val="00DE56E6"/>
    <w:rsid w:val="00DE5ADE"/>
    <w:rsid w:val="00DE69B3"/>
    <w:rsid w:val="00DE6F02"/>
    <w:rsid w:val="00DE7BBB"/>
    <w:rsid w:val="00DE7F4F"/>
    <w:rsid w:val="00DF02C7"/>
    <w:rsid w:val="00DF0A1E"/>
    <w:rsid w:val="00DF0A38"/>
    <w:rsid w:val="00DF0F57"/>
    <w:rsid w:val="00DF0F72"/>
    <w:rsid w:val="00DF1189"/>
    <w:rsid w:val="00DF2922"/>
    <w:rsid w:val="00DF2F5B"/>
    <w:rsid w:val="00DF3157"/>
    <w:rsid w:val="00DF3EF3"/>
    <w:rsid w:val="00DF41C7"/>
    <w:rsid w:val="00DF46EA"/>
    <w:rsid w:val="00DF4866"/>
    <w:rsid w:val="00DF4F91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B93"/>
    <w:rsid w:val="00DF6C56"/>
    <w:rsid w:val="00DF6F61"/>
    <w:rsid w:val="00E006D1"/>
    <w:rsid w:val="00E0183A"/>
    <w:rsid w:val="00E0209E"/>
    <w:rsid w:val="00E02AC5"/>
    <w:rsid w:val="00E055D1"/>
    <w:rsid w:val="00E05950"/>
    <w:rsid w:val="00E05A69"/>
    <w:rsid w:val="00E05E8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58A1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39FB"/>
    <w:rsid w:val="00E342A8"/>
    <w:rsid w:val="00E346FF"/>
    <w:rsid w:val="00E34E6E"/>
    <w:rsid w:val="00E34F35"/>
    <w:rsid w:val="00E351DF"/>
    <w:rsid w:val="00E35C07"/>
    <w:rsid w:val="00E367B2"/>
    <w:rsid w:val="00E37644"/>
    <w:rsid w:val="00E4022F"/>
    <w:rsid w:val="00E40848"/>
    <w:rsid w:val="00E41207"/>
    <w:rsid w:val="00E42683"/>
    <w:rsid w:val="00E42AE9"/>
    <w:rsid w:val="00E42E7E"/>
    <w:rsid w:val="00E4304E"/>
    <w:rsid w:val="00E432AC"/>
    <w:rsid w:val="00E434AB"/>
    <w:rsid w:val="00E43943"/>
    <w:rsid w:val="00E43997"/>
    <w:rsid w:val="00E44151"/>
    <w:rsid w:val="00E44832"/>
    <w:rsid w:val="00E4490D"/>
    <w:rsid w:val="00E44CE8"/>
    <w:rsid w:val="00E465E4"/>
    <w:rsid w:val="00E47462"/>
    <w:rsid w:val="00E47607"/>
    <w:rsid w:val="00E47A2A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4F3B"/>
    <w:rsid w:val="00E55A86"/>
    <w:rsid w:val="00E56184"/>
    <w:rsid w:val="00E608A1"/>
    <w:rsid w:val="00E61035"/>
    <w:rsid w:val="00E61CC9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4BAF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08AB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686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4AAD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012"/>
    <w:rsid w:val="00E94539"/>
    <w:rsid w:val="00E949F4"/>
    <w:rsid w:val="00E9530F"/>
    <w:rsid w:val="00E95991"/>
    <w:rsid w:val="00E959AD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67"/>
    <w:rsid w:val="00ED16A5"/>
    <w:rsid w:val="00ED1933"/>
    <w:rsid w:val="00ED2118"/>
    <w:rsid w:val="00ED295D"/>
    <w:rsid w:val="00ED2D71"/>
    <w:rsid w:val="00ED2D94"/>
    <w:rsid w:val="00ED330C"/>
    <w:rsid w:val="00ED37B1"/>
    <w:rsid w:val="00ED39F4"/>
    <w:rsid w:val="00ED4678"/>
    <w:rsid w:val="00ED46B6"/>
    <w:rsid w:val="00ED4B4B"/>
    <w:rsid w:val="00ED5688"/>
    <w:rsid w:val="00ED58EE"/>
    <w:rsid w:val="00ED5FE3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399F"/>
    <w:rsid w:val="00EE4518"/>
    <w:rsid w:val="00EE4588"/>
    <w:rsid w:val="00EE46DF"/>
    <w:rsid w:val="00EE4DB6"/>
    <w:rsid w:val="00EE561C"/>
    <w:rsid w:val="00EE603B"/>
    <w:rsid w:val="00EE6D0E"/>
    <w:rsid w:val="00EE7765"/>
    <w:rsid w:val="00EE7767"/>
    <w:rsid w:val="00EF04E8"/>
    <w:rsid w:val="00EF07DA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28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4F4A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2A8E"/>
    <w:rsid w:val="00F13181"/>
    <w:rsid w:val="00F144D7"/>
    <w:rsid w:val="00F15448"/>
    <w:rsid w:val="00F15677"/>
    <w:rsid w:val="00F15AC2"/>
    <w:rsid w:val="00F15DC7"/>
    <w:rsid w:val="00F160DD"/>
    <w:rsid w:val="00F160EB"/>
    <w:rsid w:val="00F17402"/>
    <w:rsid w:val="00F1768E"/>
    <w:rsid w:val="00F202F8"/>
    <w:rsid w:val="00F206E0"/>
    <w:rsid w:val="00F20DB0"/>
    <w:rsid w:val="00F21060"/>
    <w:rsid w:val="00F214CB"/>
    <w:rsid w:val="00F21680"/>
    <w:rsid w:val="00F218A1"/>
    <w:rsid w:val="00F220E9"/>
    <w:rsid w:val="00F2234A"/>
    <w:rsid w:val="00F22371"/>
    <w:rsid w:val="00F22640"/>
    <w:rsid w:val="00F227AB"/>
    <w:rsid w:val="00F24631"/>
    <w:rsid w:val="00F24F2A"/>
    <w:rsid w:val="00F25343"/>
    <w:rsid w:val="00F25588"/>
    <w:rsid w:val="00F27FA3"/>
    <w:rsid w:val="00F313D9"/>
    <w:rsid w:val="00F327BB"/>
    <w:rsid w:val="00F32C2A"/>
    <w:rsid w:val="00F34004"/>
    <w:rsid w:val="00F341D7"/>
    <w:rsid w:val="00F34626"/>
    <w:rsid w:val="00F34C92"/>
    <w:rsid w:val="00F35A13"/>
    <w:rsid w:val="00F3646A"/>
    <w:rsid w:val="00F3744C"/>
    <w:rsid w:val="00F3798B"/>
    <w:rsid w:val="00F37FBC"/>
    <w:rsid w:val="00F400DD"/>
    <w:rsid w:val="00F40881"/>
    <w:rsid w:val="00F40CCF"/>
    <w:rsid w:val="00F4103F"/>
    <w:rsid w:val="00F41B2A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2BB"/>
    <w:rsid w:val="00F517AC"/>
    <w:rsid w:val="00F51D04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840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9B2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A17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CAF"/>
    <w:rsid w:val="00F95EA0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049"/>
    <w:rsid w:val="00FA22E0"/>
    <w:rsid w:val="00FA2438"/>
    <w:rsid w:val="00FA2F22"/>
    <w:rsid w:val="00FA3316"/>
    <w:rsid w:val="00FA38DC"/>
    <w:rsid w:val="00FA3917"/>
    <w:rsid w:val="00FA3920"/>
    <w:rsid w:val="00FA45DA"/>
    <w:rsid w:val="00FA4C44"/>
    <w:rsid w:val="00FA4D04"/>
    <w:rsid w:val="00FA5A1B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03A"/>
    <w:rsid w:val="00FB3B07"/>
    <w:rsid w:val="00FB3C34"/>
    <w:rsid w:val="00FB453B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B"/>
    <w:rsid w:val="00FB7747"/>
    <w:rsid w:val="00FC00E8"/>
    <w:rsid w:val="00FC0CEF"/>
    <w:rsid w:val="00FC0F14"/>
    <w:rsid w:val="00FC1092"/>
    <w:rsid w:val="00FC2456"/>
    <w:rsid w:val="00FC2529"/>
    <w:rsid w:val="00FC2F86"/>
    <w:rsid w:val="00FC3773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CD9"/>
    <w:rsid w:val="00FE4E11"/>
    <w:rsid w:val="00FE4E71"/>
    <w:rsid w:val="00FE567E"/>
    <w:rsid w:val="00FE5B29"/>
    <w:rsid w:val="00FE60BE"/>
    <w:rsid w:val="00FE6139"/>
    <w:rsid w:val="00FE6212"/>
    <w:rsid w:val="00FE6540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64C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5B2A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82B87242-7EDD-425D-946B-A3E3296AC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B96BB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9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9BE18-35BF-4807-B195-C931CE84F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3281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2884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김홍석/선임연구원/차세대표준(연)5G표준Task(hassium.kim@lge.com)</dc:creator>
  <cp:keywords/>
  <dc:description/>
  <cp:lastModifiedBy>LG (HongSuk)</cp:lastModifiedBy>
  <cp:revision>13</cp:revision>
  <cp:lastPrinted>2014-08-09T03:01:00Z</cp:lastPrinted>
  <dcterms:created xsi:type="dcterms:W3CDTF">2018-10-31T07:27:00Z</dcterms:created>
  <dcterms:modified xsi:type="dcterms:W3CDTF">2019-08-16T01:57:00Z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